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0E0DF" w14:textId="77777777" w:rsidR="00390819" w:rsidRPr="00B27506" w:rsidRDefault="00390819" w:rsidP="00B27506">
      <w:pPr>
        <w:spacing w:after="0" w:line="240" w:lineRule="auto"/>
        <w:jc w:val="right"/>
        <w:rPr>
          <w:rFonts w:ascii="Times New Roman" w:hAnsi="Times New Roman"/>
          <w:color w:val="000000"/>
          <w:sz w:val="24"/>
          <w:szCs w:val="24"/>
        </w:rPr>
      </w:pPr>
      <w:r w:rsidRPr="00B27506">
        <w:rPr>
          <w:rFonts w:ascii="Times New Roman" w:hAnsi="Times New Roman"/>
          <w:color w:val="000000"/>
          <w:sz w:val="24"/>
          <w:szCs w:val="24"/>
        </w:rPr>
        <w:t xml:space="preserve">5 priedas </w:t>
      </w:r>
    </w:p>
    <w:p w14:paraId="12613B95" w14:textId="77777777" w:rsidR="0059195A" w:rsidRPr="00B27506" w:rsidRDefault="0059195A" w:rsidP="00B27506">
      <w:pPr>
        <w:spacing w:after="0" w:line="240" w:lineRule="auto"/>
        <w:jc w:val="center"/>
        <w:rPr>
          <w:rFonts w:ascii="Times New Roman" w:hAnsi="Times New Roman"/>
          <w:b/>
          <w:bCs/>
          <w:color w:val="000000"/>
          <w:sz w:val="24"/>
          <w:szCs w:val="24"/>
        </w:rPr>
      </w:pPr>
    </w:p>
    <w:p w14:paraId="5B81A1F6" w14:textId="689E0CE2" w:rsidR="007B6C74" w:rsidRPr="00B27506" w:rsidRDefault="00000000" w:rsidP="00B27506">
      <w:pPr>
        <w:spacing w:after="0" w:line="240" w:lineRule="auto"/>
        <w:jc w:val="center"/>
        <w:rPr>
          <w:rFonts w:ascii="Times New Roman" w:hAnsi="Times New Roman"/>
          <w:b/>
          <w:bCs/>
          <w:sz w:val="24"/>
          <w:szCs w:val="24"/>
        </w:rPr>
      </w:pPr>
      <w:r w:rsidRPr="00B27506">
        <w:rPr>
          <w:rFonts w:ascii="Times New Roman" w:hAnsi="Times New Roman"/>
          <w:b/>
          <w:bCs/>
          <w:color w:val="000000"/>
          <w:sz w:val="24"/>
          <w:szCs w:val="24"/>
        </w:rPr>
        <w:t xml:space="preserve">Paminklo Lietuvos didžiajam kunigaikščiui vytautui (u.k. Kvr 20291), Šilalės rajono sav., Kvėdarnos sen., Kvėdarnos mstl. </w:t>
      </w:r>
      <w:r w:rsidR="0059195A" w:rsidRPr="00B27506">
        <w:rPr>
          <w:rFonts w:ascii="Times New Roman" w:hAnsi="Times New Roman"/>
          <w:b/>
          <w:bCs/>
          <w:color w:val="000000"/>
          <w:sz w:val="24"/>
          <w:szCs w:val="24"/>
        </w:rPr>
        <w:t>t</w:t>
      </w:r>
      <w:r w:rsidRPr="00B27506">
        <w:rPr>
          <w:rFonts w:ascii="Times New Roman" w:hAnsi="Times New Roman"/>
          <w:b/>
          <w:bCs/>
          <w:color w:val="000000"/>
          <w:sz w:val="24"/>
          <w:szCs w:val="24"/>
        </w:rPr>
        <w:t>yrimo, konservavimo ir restauravimo darbų atlikimui</w:t>
      </w:r>
    </w:p>
    <w:p w14:paraId="628B3B4E" w14:textId="18844926" w:rsidR="007B6C74" w:rsidRPr="00B27506" w:rsidRDefault="00000000" w:rsidP="00B27506">
      <w:pPr>
        <w:spacing w:after="0" w:line="240" w:lineRule="auto"/>
        <w:jc w:val="center"/>
        <w:rPr>
          <w:rFonts w:ascii="Times New Roman" w:hAnsi="Times New Roman"/>
          <w:sz w:val="24"/>
          <w:szCs w:val="24"/>
        </w:rPr>
      </w:pPr>
      <w:r w:rsidRPr="00B27506">
        <w:rPr>
          <w:rFonts w:ascii="Times New Roman" w:hAnsi="Times New Roman"/>
          <w:b/>
          <w:bCs/>
          <w:color w:val="222222"/>
          <w:sz w:val="24"/>
          <w:szCs w:val="24"/>
        </w:rPr>
        <w:t>reikalingi minimalūs kvalifikaciniai reikalavimai pagal Lietuvos Respublikos kultūros ministerijos patvirtintą kilnojamųjų kultūros vertybių tyrimo, konservavimo ir restauravimo tvarkos apraš</w:t>
      </w:r>
      <w:r w:rsidR="00390819" w:rsidRPr="00B27506">
        <w:rPr>
          <w:rFonts w:ascii="Times New Roman" w:hAnsi="Times New Roman"/>
          <w:b/>
          <w:bCs/>
          <w:color w:val="222222"/>
          <w:sz w:val="24"/>
          <w:szCs w:val="24"/>
        </w:rPr>
        <w:t>ą</w:t>
      </w:r>
      <w:r w:rsidRPr="00B27506">
        <w:rPr>
          <w:rFonts w:ascii="Times New Roman" w:hAnsi="Times New Roman"/>
          <w:b/>
          <w:bCs/>
          <w:color w:val="222222"/>
          <w:sz w:val="24"/>
          <w:szCs w:val="24"/>
        </w:rPr>
        <w:t xml:space="preserve"> (2009 m. Birželio  30 d. Nr. Iv-331, 2020 m. Balandžio 30 d. Įsakymo nr. Iv-592 redakcija)</w:t>
      </w:r>
    </w:p>
    <w:p w14:paraId="126F1D12" w14:textId="77777777" w:rsidR="007B6C74" w:rsidRPr="00B27506" w:rsidRDefault="007B6C74" w:rsidP="00B27506">
      <w:pPr>
        <w:pStyle w:val="Pagrindinistekstas"/>
        <w:spacing w:after="0" w:line="240" w:lineRule="auto"/>
        <w:rPr>
          <w:rFonts w:ascii="Times New Roman" w:hAnsi="Times New Roman"/>
          <w:sz w:val="24"/>
          <w:szCs w:val="24"/>
        </w:rPr>
      </w:pPr>
    </w:p>
    <w:p w14:paraId="1732B138" w14:textId="77777777" w:rsidR="00390819" w:rsidRPr="00B27506" w:rsidRDefault="00390819" w:rsidP="00B27506">
      <w:pPr>
        <w:numPr>
          <w:ilvl w:val="0"/>
          <w:numId w:val="1"/>
        </w:numPr>
        <w:pBdr>
          <w:top w:val="nil"/>
          <w:left w:val="nil"/>
          <w:bottom w:val="nil"/>
          <w:right w:val="nil"/>
          <w:between w:val="nil"/>
          <w:bar w:val="nil"/>
        </w:pBdr>
        <w:tabs>
          <w:tab w:val="left" w:pos="993"/>
        </w:tabs>
        <w:suppressAutoHyphens w:val="0"/>
        <w:spacing w:after="0" w:line="240" w:lineRule="auto"/>
        <w:ind w:left="0" w:firstLine="709"/>
        <w:jc w:val="both"/>
        <w:rPr>
          <w:rFonts w:ascii="Times New Roman" w:eastAsia="Arial Unicode MS" w:hAnsi="Times New Roman"/>
          <w:color w:val="000000" w:themeColor="text1"/>
          <w:sz w:val="24"/>
          <w:szCs w:val="24"/>
          <w:bdr w:val="nil"/>
        </w:rPr>
      </w:pPr>
      <w:r w:rsidRPr="00B27506">
        <w:rPr>
          <w:rFonts w:ascii="Times New Roman" w:eastAsia="Arial Unicode MS" w:hAnsi="Times New Roman"/>
          <w:color w:val="000000" w:themeColor="text1"/>
          <w:sz w:val="24"/>
          <w:szCs w:val="24"/>
          <w:bdr w:val="nil"/>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0EC56D71" w14:textId="77777777" w:rsidR="00390819" w:rsidRPr="00B27506" w:rsidRDefault="00390819" w:rsidP="00B27506">
      <w:pPr>
        <w:numPr>
          <w:ilvl w:val="0"/>
          <w:numId w:val="1"/>
        </w:numPr>
        <w:pBdr>
          <w:top w:val="nil"/>
          <w:left w:val="nil"/>
          <w:bottom w:val="nil"/>
          <w:right w:val="nil"/>
          <w:between w:val="nil"/>
          <w:bar w:val="nil"/>
        </w:pBdr>
        <w:tabs>
          <w:tab w:val="left" w:pos="993"/>
        </w:tabs>
        <w:suppressAutoHyphens w:val="0"/>
        <w:spacing w:after="0" w:line="240" w:lineRule="auto"/>
        <w:ind w:left="0" w:firstLine="709"/>
        <w:jc w:val="both"/>
        <w:rPr>
          <w:rFonts w:ascii="Times New Roman" w:eastAsia="Arial Unicode MS" w:hAnsi="Times New Roman"/>
          <w:bCs/>
          <w:color w:val="000000" w:themeColor="text1"/>
          <w:sz w:val="24"/>
          <w:szCs w:val="24"/>
          <w:bdr w:val="nil"/>
        </w:rPr>
      </w:pPr>
      <w:r w:rsidRPr="00B27506">
        <w:rPr>
          <w:rFonts w:ascii="Times New Roman" w:eastAsia="Arial Unicode MS" w:hAnsi="Times New Roman"/>
          <w:bCs/>
          <w:color w:val="000000" w:themeColor="text1"/>
          <w:sz w:val="24"/>
          <w:szCs w:val="24"/>
          <w:bdr w:val="nil"/>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47042F17" w14:textId="77777777" w:rsidR="00390819" w:rsidRPr="00B27506" w:rsidRDefault="00390819" w:rsidP="00B27506">
      <w:pPr>
        <w:numPr>
          <w:ilvl w:val="0"/>
          <w:numId w:val="1"/>
        </w:numPr>
        <w:pBdr>
          <w:top w:val="nil"/>
          <w:left w:val="nil"/>
          <w:bottom w:val="nil"/>
          <w:right w:val="nil"/>
          <w:between w:val="nil"/>
          <w:bar w:val="nil"/>
        </w:pBdr>
        <w:tabs>
          <w:tab w:val="left" w:pos="993"/>
        </w:tabs>
        <w:suppressAutoHyphens w:val="0"/>
        <w:spacing w:after="0" w:line="240" w:lineRule="auto"/>
        <w:ind w:left="0" w:firstLine="709"/>
        <w:jc w:val="both"/>
        <w:rPr>
          <w:rFonts w:ascii="Times New Roman" w:eastAsia="Arial Unicode MS" w:hAnsi="Times New Roman"/>
          <w:bCs/>
          <w:color w:val="000000" w:themeColor="text1"/>
          <w:sz w:val="24"/>
          <w:szCs w:val="24"/>
          <w:bdr w:val="nil"/>
        </w:rPr>
      </w:pPr>
      <w:r w:rsidRPr="00B27506">
        <w:rPr>
          <w:rFonts w:ascii="Times New Roman" w:eastAsia="Arial Unicode MS" w:hAnsi="Times New Roman"/>
          <w:color w:val="000000" w:themeColor="text1"/>
          <w:sz w:val="24"/>
          <w:szCs w:val="24"/>
          <w:bdr w:val="nil"/>
        </w:rPr>
        <w:t>Tiekėjai turi atitikti šiuos kvalifikacijos reikalavimus:</w:t>
      </w:r>
    </w:p>
    <w:p w14:paraId="535B811B" w14:textId="77777777" w:rsidR="00390819" w:rsidRPr="00B27506" w:rsidRDefault="00390819" w:rsidP="00B27506">
      <w:pPr>
        <w:pBdr>
          <w:top w:val="nil"/>
          <w:left w:val="nil"/>
          <w:bottom w:val="nil"/>
          <w:right w:val="nil"/>
          <w:between w:val="nil"/>
          <w:bar w:val="nil"/>
        </w:pBdr>
        <w:tabs>
          <w:tab w:val="left" w:pos="993"/>
        </w:tabs>
        <w:suppressAutoHyphens w:val="0"/>
        <w:spacing w:after="0" w:line="240" w:lineRule="auto"/>
        <w:jc w:val="both"/>
        <w:rPr>
          <w:rFonts w:ascii="Times New Roman" w:eastAsia="Arial Unicode MS" w:hAnsi="Times New Roman"/>
          <w:bCs/>
          <w:color w:val="000000" w:themeColor="text1"/>
          <w:sz w:val="24"/>
          <w:szCs w:val="24"/>
          <w:bdr w:val="nil"/>
        </w:rPr>
      </w:pPr>
    </w:p>
    <w:p w14:paraId="218B9870" w14:textId="7874BDC6" w:rsidR="00390819" w:rsidRPr="00B27506" w:rsidRDefault="00390819" w:rsidP="00B27506">
      <w:pPr>
        <w:pBdr>
          <w:top w:val="nil"/>
          <w:left w:val="nil"/>
          <w:bottom w:val="nil"/>
          <w:right w:val="nil"/>
          <w:between w:val="nil"/>
          <w:bar w:val="nil"/>
        </w:pBdr>
        <w:suppressAutoHyphens w:val="0"/>
        <w:spacing w:after="0" w:line="240" w:lineRule="auto"/>
        <w:jc w:val="right"/>
        <w:rPr>
          <w:rFonts w:ascii="Times New Roman" w:eastAsia="Arial Unicode MS" w:hAnsi="Times New Roman"/>
          <w:color w:val="000000" w:themeColor="text1"/>
          <w:sz w:val="24"/>
          <w:szCs w:val="24"/>
          <w:bdr w:val="nil"/>
        </w:rPr>
      </w:pPr>
      <w:r w:rsidRPr="00B27506">
        <w:rPr>
          <w:rFonts w:ascii="Times New Roman" w:eastAsia="Arial Unicode MS" w:hAnsi="Times New Roman"/>
          <w:color w:val="000000" w:themeColor="text1"/>
          <w:sz w:val="24"/>
          <w:szCs w:val="24"/>
          <w:bdr w:val="nil"/>
        </w:rPr>
        <w:t>1 lentelė. Tiekėjų kvalifikacijos reikalavimai</w:t>
      </w:r>
    </w:p>
    <w:tbl>
      <w:tblPr>
        <w:tblW w:w="9627" w:type="dxa"/>
        <w:tblLayout w:type="fixed"/>
        <w:tblLook w:val="01E0" w:firstRow="1" w:lastRow="1" w:firstColumn="1" w:lastColumn="1" w:noHBand="0" w:noVBand="0"/>
      </w:tblPr>
      <w:tblGrid>
        <w:gridCol w:w="704"/>
        <w:gridCol w:w="3969"/>
        <w:gridCol w:w="4954"/>
      </w:tblGrid>
      <w:tr w:rsidR="00390819" w:rsidRPr="00B27506" w14:paraId="2E41D130" w14:textId="77777777" w:rsidTr="00D0376F">
        <w:tc>
          <w:tcPr>
            <w:tcW w:w="704" w:type="dxa"/>
            <w:tcBorders>
              <w:top w:val="single" w:sz="4" w:space="0" w:color="000000"/>
              <w:left w:val="single" w:sz="4" w:space="0" w:color="000000"/>
              <w:bottom w:val="single" w:sz="4" w:space="0" w:color="000000"/>
              <w:right w:val="single" w:sz="4" w:space="0" w:color="000000"/>
            </w:tcBorders>
          </w:tcPr>
          <w:p w14:paraId="4BBAE712" w14:textId="53FB3319" w:rsidR="00390819" w:rsidRPr="00B27506" w:rsidRDefault="00390819" w:rsidP="00B27506">
            <w:pPr>
              <w:widowControl w:val="0"/>
              <w:spacing w:after="0" w:line="240" w:lineRule="auto"/>
              <w:jc w:val="both"/>
              <w:rPr>
                <w:rFonts w:ascii="Times New Roman" w:hAnsi="Times New Roman"/>
                <w:b/>
                <w:bCs/>
                <w:sz w:val="24"/>
                <w:szCs w:val="24"/>
              </w:rPr>
            </w:pPr>
            <w:r w:rsidRPr="00B27506">
              <w:rPr>
                <w:rFonts w:ascii="Times New Roman" w:eastAsia="Calibri" w:hAnsi="Times New Roman"/>
                <w:b/>
                <w:bCs/>
                <w:sz w:val="24"/>
                <w:szCs w:val="24"/>
              </w:rPr>
              <w:t>Eil. Nr.</w:t>
            </w:r>
          </w:p>
        </w:tc>
        <w:tc>
          <w:tcPr>
            <w:tcW w:w="3969" w:type="dxa"/>
            <w:tcBorders>
              <w:top w:val="single" w:sz="4" w:space="0" w:color="000000"/>
              <w:left w:val="single" w:sz="4" w:space="0" w:color="000000"/>
              <w:bottom w:val="single" w:sz="4" w:space="0" w:color="000000"/>
              <w:right w:val="single" w:sz="4" w:space="0" w:color="000000"/>
            </w:tcBorders>
          </w:tcPr>
          <w:p w14:paraId="5C3F8BD5" w14:textId="59758939" w:rsidR="00390819" w:rsidRPr="00B27506" w:rsidRDefault="00390819" w:rsidP="00B27506">
            <w:pPr>
              <w:widowControl w:val="0"/>
              <w:spacing w:after="0" w:line="240" w:lineRule="auto"/>
              <w:jc w:val="center"/>
              <w:rPr>
                <w:rFonts w:ascii="Times New Roman" w:hAnsi="Times New Roman"/>
                <w:sz w:val="24"/>
                <w:szCs w:val="24"/>
              </w:rPr>
            </w:pPr>
            <w:r w:rsidRPr="00B27506">
              <w:rPr>
                <w:rFonts w:ascii="Times New Roman" w:eastAsia="Calibri" w:hAnsi="Times New Roman"/>
                <w:b/>
                <w:bCs/>
                <w:sz w:val="24"/>
                <w:szCs w:val="24"/>
              </w:rPr>
              <w:t>Kvalifikacijos reikalavimai</w:t>
            </w:r>
          </w:p>
        </w:tc>
        <w:tc>
          <w:tcPr>
            <w:tcW w:w="4954" w:type="dxa"/>
            <w:tcBorders>
              <w:top w:val="single" w:sz="4" w:space="0" w:color="000000"/>
              <w:left w:val="single" w:sz="4" w:space="0" w:color="000000"/>
              <w:bottom w:val="single" w:sz="4" w:space="0" w:color="000000"/>
              <w:right w:val="single" w:sz="4" w:space="0" w:color="000000"/>
            </w:tcBorders>
          </w:tcPr>
          <w:p w14:paraId="0CE4529C" w14:textId="5B40799B" w:rsidR="00390819" w:rsidRPr="00B27506" w:rsidRDefault="00390819" w:rsidP="00B27506">
            <w:pPr>
              <w:widowControl w:val="0"/>
              <w:spacing w:after="0" w:line="240" w:lineRule="auto"/>
              <w:jc w:val="center"/>
              <w:rPr>
                <w:rFonts w:ascii="Times New Roman" w:hAnsi="Times New Roman"/>
                <w:sz w:val="24"/>
                <w:szCs w:val="24"/>
              </w:rPr>
            </w:pPr>
            <w:r w:rsidRPr="00B27506">
              <w:rPr>
                <w:rFonts w:ascii="Times New Roman" w:eastAsia="Calibri" w:hAnsi="Times New Roman"/>
                <w:b/>
                <w:bCs/>
                <w:sz w:val="24"/>
                <w:szCs w:val="24"/>
              </w:rPr>
              <w:t>Kvalifikacijos reikalavimus įrodantys dokumentai, kuriuos pateikia galimas laimėtojas:</w:t>
            </w:r>
          </w:p>
        </w:tc>
      </w:tr>
      <w:tr w:rsidR="007B6C74" w:rsidRPr="00B27506" w14:paraId="684D44D3" w14:textId="77777777" w:rsidTr="00D0376F">
        <w:tc>
          <w:tcPr>
            <w:tcW w:w="704" w:type="dxa"/>
            <w:tcBorders>
              <w:left w:val="single" w:sz="4" w:space="0" w:color="000000"/>
              <w:bottom w:val="single" w:sz="4" w:space="0" w:color="000000"/>
              <w:right w:val="single" w:sz="4" w:space="0" w:color="000000"/>
            </w:tcBorders>
          </w:tcPr>
          <w:p w14:paraId="2E02DFDA" w14:textId="16DAF0FF" w:rsidR="007B6C74" w:rsidRPr="00B27506" w:rsidRDefault="002D5208" w:rsidP="00B27506">
            <w:pPr>
              <w:widowControl w:val="0"/>
              <w:spacing w:after="0" w:line="240" w:lineRule="auto"/>
              <w:jc w:val="both"/>
              <w:rPr>
                <w:rFonts w:ascii="Times New Roman" w:hAnsi="Times New Roman"/>
                <w:sz w:val="24"/>
                <w:szCs w:val="24"/>
              </w:rPr>
            </w:pPr>
            <w:r w:rsidRPr="00B27506">
              <w:rPr>
                <w:rFonts w:ascii="Times New Roman" w:hAnsi="Times New Roman"/>
                <w:sz w:val="24"/>
                <w:szCs w:val="24"/>
              </w:rPr>
              <w:t>1</w:t>
            </w:r>
          </w:p>
        </w:tc>
        <w:tc>
          <w:tcPr>
            <w:tcW w:w="3969" w:type="dxa"/>
            <w:tcBorders>
              <w:left w:val="single" w:sz="4" w:space="0" w:color="000000"/>
              <w:bottom w:val="single" w:sz="4" w:space="0" w:color="000000"/>
              <w:right w:val="single" w:sz="4" w:space="0" w:color="000000"/>
            </w:tcBorders>
          </w:tcPr>
          <w:p w14:paraId="2FDD3E3D" w14:textId="77777777" w:rsidR="007B6C74" w:rsidRPr="00B27506" w:rsidRDefault="00000000" w:rsidP="00B27506">
            <w:pPr>
              <w:widowControl w:val="0"/>
              <w:spacing w:after="0" w:line="240" w:lineRule="auto"/>
              <w:jc w:val="both"/>
              <w:rPr>
                <w:rFonts w:ascii="Times New Roman" w:hAnsi="Times New Roman"/>
                <w:sz w:val="24"/>
                <w:szCs w:val="24"/>
              </w:rPr>
            </w:pPr>
            <w:r w:rsidRPr="00B27506">
              <w:rPr>
                <w:rFonts w:ascii="Times New Roman" w:hAnsi="Times New Roman"/>
                <w:sz w:val="24"/>
                <w:szCs w:val="24"/>
              </w:rPr>
              <w:t>1) Ne mažiau kaip 1 (vienas) atestuotas aukščiausios kvalifikacinės kategorijos lipdybos, natūralaus ir dirbtinio akmens skulptūros restauratorius, turintis teisę vadovauti lipdybos, natūralaus ir dirbtinio akmens skulptūros konservavimo ir restauravimo darbams.</w:t>
            </w:r>
          </w:p>
          <w:p w14:paraId="629BACC8" w14:textId="77777777" w:rsidR="002D5208" w:rsidRPr="00B27506" w:rsidRDefault="002D5208" w:rsidP="00B27506">
            <w:pPr>
              <w:widowControl w:val="0"/>
              <w:spacing w:after="0" w:line="240" w:lineRule="auto"/>
              <w:jc w:val="both"/>
              <w:rPr>
                <w:rFonts w:ascii="Times New Roman" w:hAnsi="Times New Roman"/>
                <w:sz w:val="24"/>
                <w:szCs w:val="24"/>
              </w:rPr>
            </w:pPr>
          </w:p>
          <w:p w14:paraId="094070E4" w14:textId="77777777" w:rsidR="002D5208" w:rsidRPr="00B27506" w:rsidRDefault="002D5208" w:rsidP="00B27506">
            <w:pPr>
              <w:spacing w:after="0" w:line="240" w:lineRule="auto"/>
              <w:rPr>
                <w:rFonts w:ascii="Times New Roman" w:hAnsi="Times New Roman"/>
                <w:bCs/>
                <w:i/>
                <w:iCs/>
                <w:sz w:val="24"/>
                <w:szCs w:val="24"/>
              </w:rPr>
            </w:pPr>
            <w:r w:rsidRPr="00B27506">
              <w:rPr>
                <w:rFonts w:ascii="Times New Roman" w:hAnsi="Times New Roman"/>
                <w:b/>
                <w:i/>
                <w:sz w:val="24"/>
                <w:szCs w:val="24"/>
              </w:rPr>
              <w:t>Pastaba</w:t>
            </w:r>
            <w:r w:rsidRPr="00B27506">
              <w:rPr>
                <w:rFonts w:ascii="Times New Roman" w:hAnsi="Times New Roman"/>
                <w:i/>
                <w:sz w:val="24"/>
                <w:szCs w:val="24"/>
              </w:rPr>
              <w:t xml:space="preserve">. </w:t>
            </w:r>
            <w:r w:rsidRPr="00B27506">
              <w:rPr>
                <w:rFonts w:ascii="Times New Roman" w:hAnsi="Times New Roman"/>
                <w:bCs/>
                <w:i/>
                <w:iCs/>
                <w:sz w:val="24"/>
                <w:szCs w:val="24"/>
              </w:rPr>
              <w:t xml:space="preserve">Tiekėjas gali siūlyti specialistą vienai ar kelioms pozicijoms, jei jis turi teisę/kvalifikaciją pagal šiame punkte nurodytus reikalavimus. </w:t>
            </w:r>
          </w:p>
          <w:p w14:paraId="3F5277A0" w14:textId="77777777" w:rsidR="002D5208" w:rsidRPr="00B27506" w:rsidRDefault="002D5208" w:rsidP="00B27506">
            <w:pPr>
              <w:widowControl w:val="0"/>
              <w:spacing w:after="0" w:line="240" w:lineRule="auto"/>
              <w:jc w:val="both"/>
              <w:rPr>
                <w:rFonts w:ascii="Times New Roman" w:hAnsi="Times New Roman"/>
                <w:sz w:val="24"/>
                <w:szCs w:val="24"/>
              </w:rPr>
            </w:pPr>
          </w:p>
        </w:tc>
        <w:tc>
          <w:tcPr>
            <w:tcW w:w="4954" w:type="dxa"/>
            <w:tcBorders>
              <w:left w:val="single" w:sz="4" w:space="0" w:color="000000"/>
              <w:bottom w:val="single" w:sz="4" w:space="0" w:color="000000"/>
              <w:right w:val="single" w:sz="4" w:space="0" w:color="000000"/>
            </w:tcBorders>
          </w:tcPr>
          <w:p w14:paraId="59C40F43" w14:textId="77777777" w:rsidR="007B6C74" w:rsidRPr="00B27506" w:rsidRDefault="00000000" w:rsidP="00B27506">
            <w:pPr>
              <w:widowControl w:val="0"/>
              <w:spacing w:after="0" w:line="240" w:lineRule="auto"/>
              <w:jc w:val="both"/>
              <w:rPr>
                <w:rFonts w:ascii="Times New Roman" w:hAnsi="Times New Roman"/>
                <w:sz w:val="24"/>
                <w:szCs w:val="24"/>
              </w:rPr>
            </w:pPr>
            <w:r w:rsidRPr="00B27506">
              <w:rPr>
                <w:rFonts w:ascii="Times New Roman" w:hAnsi="Times New Roman"/>
                <w:sz w:val="24"/>
                <w:szCs w:val="24"/>
              </w:rPr>
              <w:t xml:space="preserve">Pateikiama: </w:t>
            </w:r>
          </w:p>
          <w:p w14:paraId="6F01DFD1" w14:textId="77777777" w:rsidR="002D5208" w:rsidRPr="00B27506" w:rsidRDefault="002D5208" w:rsidP="00B27506">
            <w:pPr>
              <w:pStyle w:val="Sraopastraipa"/>
              <w:widowControl w:val="0"/>
              <w:numPr>
                <w:ilvl w:val="0"/>
                <w:numId w:val="2"/>
              </w:numPr>
              <w:tabs>
                <w:tab w:val="left" w:pos="318"/>
              </w:tabs>
              <w:spacing w:after="0" w:line="240" w:lineRule="auto"/>
              <w:ind w:left="0" w:firstLine="23"/>
              <w:jc w:val="both"/>
              <w:rPr>
                <w:rFonts w:ascii="Times New Roman" w:hAnsi="Times New Roman"/>
                <w:sz w:val="24"/>
                <w:szCs w:val="24"/>
              </w:rPr>
            </w:pPr>
            <w:r w:rsidRPr="00B27506">
              <w:rPr>
                <w:rFonts w:ascii="Times New Roman" w:hAnsi="Times New Roman"/>
                <w:sz w:val="24"/>
                <w:szCs w:val="24"/>
              </w:rPr>
              <w:t>Pateikiamas už sutarties vykdymą atsakingų specialistų sąrašas (7 priedas);</w:t>
            </w:r>
          </w:p>
          <w:p w14:paraId="5A17C867" w14:textId="1F7BDD24" w:rsidR="00E81B94" w:rsidRDefault="00000000" w:rsidP="00B27506">
            <w:pPr>
              <w:pStyle w:val="Sraopastraipa"/>
              <w:widowControl w:val="0"/>
              <w:numPr>
                <w:ilvl w:val="0"/>
                <w:numId w:val="2"/>
              </w:numPr>
              <w:tabs>
                <w:tab w:val="left" w:pos="318"/>
              </w:tabs>
              <w:spacing w:after="0" w:line="240" w:lineRule="auto"/>
              <w:ind w:left="0" w:firstLine="23"/>
              <w:jc w:val="both"/>
              <w:rPr>
                <w:rFonts w:ascii="Times New Roman" w:hAnsi="Times New Roman"/>
                <w:sz w:val="24"/>
                <w:szCs w:val="24"/>
              </w:rPr>
            </w:pPr>
            <w:r w:rsidRPr="00B27506">
              <w:rPr>
                <w:rFonts w:ascii="Times New Roman" w:hAnsi="Times New Roman"/>
                <w:sz w:val="24"/>
                <w:szCs w:val="24"/>
              </w:rPr>
              <w:t>Kultūros paveldo departamento prie Kultūros ministerijos išduoto nekilnojamojo kultūros paveldo apsaugos specialisto atestat</w:t>
            </w:r>
            <w:r w:rsidR="00E81B94">
              <w:rPr>
                <w:rFonts w:ascii="Times New Roman" w:hAnsi="Times New Roman"/>
                <w:sz w:val="24"/>
                <w:szCs w:val="24"/>
              </w:rPr>
              <w:t>as ar lygiavertis dokumentas.</w:t>
            </w:r>
          </w:p>
          <w:p w14:paraId="518A6AE2" w14:textId="17400A7F" w:rsidR="007B6C74" w:rsidRPr="00E81B94" w:rsidRDefault="00E81B94" w:rsidP="00E81B94">
            <w:pPr>
              <w:widowControl w:val="0"/>
              <w:tabs>
                <w:tab w:val="left" w:pos="318"/>
              </w:tabs>
              <w:spacing w:after="0" w:line="240" w:lineRule="auto"/>
              <w:jc w:val="both"/>
              <w:rPr>
                <w:rFonts w:ascii="Times New Roman" w:hAnsi="Times New Roman"/>
                <w:sz w:val="24"/>
                <w:szCs w:val="24"/>
              </w:rPr>
            </w:pPr>
            <w:r>
              <w:rPr>
                <w:rFonts w:ascii="Times New Roman" w:hAnsi="Times New Roman"/>
                <w:sz w:val="24"/>
                <w:szCs w:val="24"/>
              </w:rPr>
              <w:t>V</w:t>
            </w:r>
            <w:r w:rsidR="00000000" w:rsidRPr="00E81B94">
              <w:rPr>
                <w:rFonts w:ascii="Times New Roman" w:hAnsi="Times New Roman"/>
                <w:sz w:val="24"/>
                <w:szCs w:val="24"/>
              </w:rPr>
              <w:t xml:space="preserve">eiklos rūšis – restauratorius; specializacija – lipdybos, natūralaus ir dirbtinio akmens skulptūros. Kvalifikacinė kategorija: aukščiausioji  kvalifikacinė kategorija.  </w:t>
            </w:r>
          </w:p>
          <w:p w14:paraId="77D4B75B" w14:textId="77777777" w:rsidR="002D5208" w:rsidRPr="00B27506" w:rsidRDefault="002D5208" w:rsidP="00B27506">
            <w:pPr>
              <w:pStyle w:val="Sraopastraipa"/>
              <w:widowControl w:val="0"/>
              <w:spacing w:after="0" w:line="240" w:lineRule="auto"/>
              <w:jc w:val="both"/>
              <w:rPr>
                <w:rFonts w:ascii="Times New Roman" w:hAnsi="Times New Roman"/>
                <w:sz w:val="24"/>
                <w:szCs w:val="24"/>
              </w:rPr>
            </w:pPr>
          </w:p>
          <w:p w14:paraId="0F51F58B" w14:textId="77777777" w:rsidR="002D5208" w:rsidRPr="00B27506" w:rsidRDefault="002D5208" w:rsidP="00B27506">
            <w:pPr>
              <w:widowControl w:val="0"/>
              <w:spacing w:after="0" w:line="240" w:lineRule="auto"/>
              <w:rPr>
                <w:rFonts w:ascii="Times New Roman" w:hAnsi="Times New Roman"/>
                <w:i/>
                <w:sz w:val="24"/>
                <w:szCs w:val="24"/>
              </w:rPr>
            </w:pPr>
            <w:r w:rsidRPr="00B27506">
              <w:rPr>
                <w:rFonts w:ascii="Times New Roman" w:hAnsi="Times New Roman"/>
                <w:b/>
                <w:i/>
                <w:sz w:val="24"/>
                <w:szCs w:val="24"/>
              </w:rPr>
              <w:t>Pastabos</w:t>
            </w:r>
            <w:r w:rsidRPr="00B27506">
              <w:rPr>
                <w:rFonts w:ascii="Times New Roman" w:hAnsi="Times New Roman"/>
                <w:i/>
                <w:sz w:val="24"/>
                <w:szCs w:val="24"/>
              </w:rPr>
              <w:t>. Jei specialistas/-ai yra fizinis/-iai asmuo/-enys (kvazisubtiekėjai),  pateikiamas/-i sutikimas/-ai ar kiti dokumentai, patvirtinantis/-ys, kad laimėjimo atveju jis/-ie bus įdarbintas/-i įmonėje ir sutiks teikti sutartyje nurodytas paslaugas ir patvirtinimas/-ai, kad pirkimo laimėjimo atveju bus įdarbintas/-i. Jei siūlomas/-i specialistas/-ai nėra įmonės darbuotojas/-ai ir nebus įdarbintas/-i tiekėjo įmonėje – jis/-ie laikomas/-i subtiekėju/-ais.</w:t>
            </w:r>
          </w:p>
          <w:p w14:paraId="56458214" w14:textId="77777777" w:rsidR="002D5208" w:rsidRPr="00B27506" w:rsidRDefault="002D5208" w:rsidP="00B27506">
            <w:pPr>
              <w:widowControl w:val="0"/>
              <w:spacing w:after="0" w:line="240" w:lineRule="auto"/>
              <w:rPr>
                <w:rFonts w:ascii="Times New Roman" w:hAnsi="Times New Roman"/>
                <w:i/>
                <w:sz w:val="24"/>
                <w:szCs w:val="24"/>
              </w:rPr>
            </w:pPr>
          </w:p>
          <w:p w14:paraId="3978BF3C" w14:textId="372C98F7" w:rsidR="007B6C74" w:rsidRPr="00B27506" w:rsidRDefault="002D5208" w:rsidP="00B27506">
            <w:pPr>
              <w:widowControl w:val="0"/>
              <w:spacing w:after="0" w:line="240" w:lineRule="auto"/>
              <w:rPr>
                <w:rFonts w:ascii="Times New Roman" w:hAnsi="Times New Roman"/>
                <w:i/>
                <w:sz w:val="24"/>
                <w:szCs w:val="24"/>
              </w:rPr>
            </w:pPr>
            <w:r w:rsidRPr="00B27506">
              <w:rPr>
                <w:rFonts w:ascii="Times New Roman" w:hAnsi="Times New Roman"/>
                <w:i/>
                <w:iCs/>
                <w:sz w:val="24"/>
                <w:szCs w:val="24"/>
              </w:rPr>
              <w:t xml:space="preserve">Pateikiamas (-i) skenuotas (-i) dokumentas (-ai) </w:t>
            </w:r>
            <w:r w:rsidRPr="00B27506">
              <w:rPr>
                <w:rFonts w:ascii="Times New Roman" w:hAnsi="Times New Roman"/>
                <w:i/>
                <w:sz w:val="24"/>
                <w:szCs w:val="24"/>
              </w:rPr>
              <w:t xml:space="preserve">arba nuoroda į nacionalines duomenų bazes bet </w:t>
            </w:r>
            <w:r w:rsidRPr="00B27506">
              <w:rPr>
                <w:rFonts w:ascii="Times New Roman" w:hAnsi="Times New Roman"/>
                <w:i/>
                <w:sz w:val="24"/>
                <w:szCs w:val="24"/>
              </w:rPr>
              <w:lastRenderedPageBreak/>
              <w:t>kurioje valstybėje narėje, prie kurių Perkančioji organizacija turės galimybę tiesiogiai ir neatlygintinai prisijungti ir susipažinti su reikalaujamais dokumentais ir (ar) informacija.</w:t>
            </w:r>
          </w:p>
        </w:tc>
      </w:tr>
      <w:tr w:rsidR="007B6C74" w:rsidRPr="00B27506" w14:paraId="7F9DCA3E" w14:textId="77777777" w:rsidTr="00D0376F">
        <w:tc>
          <w:tcPr>
            <w:tcW w:w="704" w:type="dxa"/>
            <w:tcBorders>
              <w:left w:val="single" w:sz="4" w:space="0" w:color="000000"/>
              <w:bottom w:val="single" w:sz="4" w:space="0" w:color="000000"/>
              <w:right w:val="single" w:sz="4" w:space="0" w:color="000000"/>
            </w:tcBorders>
          </w:tcPr>
          <w:p w14:paraId="5C03975F" w14:textId="41F4A0D1" w:rsidR="007B6C74" w:rsidRPr="00B27506" w:rsidRDefault="00CC6704" w:rsidP="00B27506">
            <w:pPr>
              <w:widowControl w:val="0"/>
              <w:spacing w:after="0" w:line="240" w:lineRule="auto"/>
              <w:jc w:val="both"/>
              <w:rPr>
                <w:rFonts w:ascii="Times New Roman" w:hAnsi="Times New Roman"/>
                <w:sz w:val="24"/>
                <w:szCs w:val="24"/>
              </w:rPr>
            </w:pPr>
            <w:r w:rsidRPr="00B27506">
              <w:rPr>
                <w:rFonts w:ascii="Times New Roman" w:hAnsi="Times New Roman"/>
                <w:sz w:val="24"/>
                <w:szCs w:val="24"/>
              </w:rPr>
              <w:lastRenderedPageBreak/>
              <w:t>2</w:t>
            </w:r>
          </w:p>
        </w:tc>
        <w:tc>
          <w:tcPr>
            <w:tcW w:w="3969" w:type="dxa"/>
            <w:tcBorders>
              <w:left w:val="single" w:sz="4" w:space="0" w:color="000000"/>
              <w:bottom w:val="single" w:sz="4" w:space="0" w:color="000000"/>
              <w:right w:val="single" w:sz="4" w:space="0" w:color="000000"/>
            </w:tcBorders>
          </w:tcPr>
          <w:p w14:paraId="10D2FEB1" w14:textId="67C01734" w:rsidR="007B6C74" w:rsidRPr="00B27506" w:rsidRDefault="00000000" w:rsidP="00B27506">
            <w:pPr>
              <w:widowControl w:val="0"/>
              <w:spacing w:after="0" w:line="240" w:lineRule="auto"/>
              <w:jc w:val="both"/>
              <w:rPr>
                <w:rFonts w:ascii="Times New Roman" w:hAnsi="Times New Roman"/>
                <w:sz w:val="24"/>
                <w:szCs w:val="24"/>
              </w:rPr>
            </w:pPr>
            <w:r w:rsidRPr="00B27506">
              <w:rPr>
                <w:rFonts w:ascii="Times New Roman" w:hAnsi="Times New Roman"/>
                <w:sz w:val="24"/>
                <w:szCs w:val="24"/>
              </w:rPr>
              <w:t>Tiekėjas turi turėti bent vieną specialistą turintį teisę vadovauti ir atlikti tvarkomuosius paveldosaugos darbus (tvarkybos darbus) kultūros paveldo objekte, specializ</w:t>
            </w:r>
            <w:r w:rsidR="002D5208" w:rsidRPr="00B27506">
              <w:rPr>
                <w:rFonts w:ascii="Times New Roman" w:hAnsi="Times New Roman"/>
                <w:sz w:val="24"/>
                <w:szCs w:val="24"/>
              </w:rPr>
              <w:t>a</w:t>
            </w:r>
            <w:r w:rsidRPr="00B27506">
              <w:rPr>
                <w:rFonts w:ascii="Times New Roman" w:hAnsi="Times New Roman"/>
                <w:sz w:val="24"/>
                <w:szCs w:val="24"/>
              </w:rPr>
              <w:t>cija:</w:t>
            </w:r>
          </w:p>
          <w:p w14:paraId="0981845A" w14:textId="77777777" w:rsidR="007B6C74" w:rsidRPr="00B27506" w:rsidRDefault="007B6C74" w:rsidP="00B27506">
            <w:pPr>
              <w:widowControl w:val="0"/>
              <w:spacing w:after="0" w:line="240" w:lineRule="auto"/>
              <w:jc w:val="both"/>
              <w:rPr>
                <w:rFonts w:ascii="Times New Roman" w:hAnsi="Times New Roman"/>
                <w:sz w:val="24"/>
                <w:szCs w:val="24"/>
              </w:rPr>
            </w:pPr>
          </w:p>
          <w:p w14:paraId="48BF1F13" w14:textId="77777777" w:rsidR="007B6C74" w:rsidRPr="00B27506" w:rsidRDefault="00000000" w:rsidP="00B27506">
            <w:pPr>
              <w:widowControl w:val="0"/>
              <w:spacing w:after="0" w:line="240" w:lineRule="auto"/>
              <w:jc w:val="both"/>
              <w:rPr>
                <w:rFonts w:ascii="Times New Roman" w:hAnsi="Times New Roman"/>
                <w:sz w:val="24"/>
                <w:szCs w:val="24"/>
              </w:rPr>
            </w:pPr>
            <w:r w:rsidRPr="00B27506">
              <w:rPr>
                <w:rFonts w:ascii="Times New Roman" w:hAnsi="Times New Roman"/>
                <w:sz w:val="24"/>
                <w:szCs w:val="24"/>
              </w:rPr>
              <w:t xml:space="preserve">1. Tvarkybos darbai: konservavimas, restauravimas, remontas ir avarijos grėsmės pašalinimas – vadovavimas tvarkybos darbams. </w:t>
            </w:r>
          </w:p>
          <w:p w14:paraId="67180673" w14:textId="77777777" w:rsidR="007B6C74" w:rsidRPr="00B27506" w:rsidRDefault="007B6C74" w:rsidP="00B27506">
            <w:pPr>
              <w:widowControl w:val="0"/>
              <w:spacing w:after="0" w:line="240" w:lineRule="auto"/>
              <w:jc w:val="both"/>
              <w:rPr>
                <w:rFonts w:ascii="Times New Roman" w:hAnsi="Times New Roman"/>
                <w:sz w:val="24"/>
                <w:szCs w:val="24"/>
              </w:rPr>
            </w:pPr>
          </w:p>
          <w:p w14:paraId="007465ED" w14:textId="77777777" w:rsidR="007B6C74" w:rsidRPr="00B27506" w:rsidRDefault="00000000" w:rsidP="00B27506">
            <w:pPr>
              <w:widowControl w:val="0"/>
              <w:spacing w:after="0" w:line="240" w:lineRule="auto"/>
              <w:jc w:val="both"/>
              <w:rPr>
                <w:rFonts w:ascii="Times New Roman" w:hAnsi="Times New Roman"/>
                <w:sz w:val="24"/>
                <w:szCs w:val="24"/>
              </w:rPr>
            </w:pPr>
            <w:r w:rsidRPr="00B27506">
              <w:rPr>
                <w:rFonts w:ascii="Times New Roman" w:hAnsi="Times New Roman"/>
                <w:sz w:val="24"/>
                <w:szCs w:val="24"/>
              </w:rPr>
              <w:t>2. Tvarkybos darbai: konservavimas, restauravimas, remontas ir avarijos grėsmės pašalinimas – akmens mūro, natūralaus akmens, plytų mūro darbai; tinkavimo, dekoratyvinio tinko ir tinkuotų dažytų paviršių darbai; metalo konstrukcijų metalo ir metalo gaminių darbai.</w:t>
            </w:r>
          </w:p>
          <w:p w14:paraId="49017E5C" w14:textId="77777777" w:rsidR="002D5208" w:rsidRPr="00B27506" w:rsidRDefault="002D5208" w:rsidP="00B27506">
            <w:pPr>
              <w:widowControl w:val="0"/>
              <w:spacing w:after="0" w:line="240" w:lineRule="auto"/>
              <w:jc w:val="both"/>
              <w:rPr>
                <w:rFonts w:ascii="Times New Roman" w:hAnsi="Times New Roman"/>
                <w:sz w:val="24"/>
                <w:szCs w:val="24"/>
              </w:rPr>
            </w:pPr>
          </w:p>
          <w:p w14:paraId="56576ED7" w14:textId="77777777" w:rsidR="002D5208" w:rsidRPr="00B27506" w:rsidRDefault="002D5208" w:rsidP="00B27506">
            <w:pPr>
              <w:widowControl w:val="0"/>
              <w:spacing w:after="0" w:line="240" w:lineRule="auto"/>
              <w:jc w:val="both"/>
              <w:rPr>
                <w:rFonts w:ascii="Times New Roman" w:hAnsi="Times New Roman"/>
                <w:sz w:val="24"/>
                <w:szCs w:val="24"/>
              </w:rPr>
            </w:pPr>
          </w:p>
          <w:p w14:paraId="1FBC4EDC" w14:textId="4CB49238" w:rsidR="002D5208" w:rsidRPr="00E81B94" w:rsidRDefault="002D5208" w:rsidP="00E81B94">
            <w:pPr>
              <w:spacing w:after="0" w:line="240" w:lineRule="auto"/>
              <w:rPr>
                <w:rFonts w:ascii="Times New Roman" w:hAnsi="Times New Roman"/>
                <w:bCs/>
                <w:i/>
                <w:iCs/>
                <w:sz w:val="24"/>
                <w:szCs w:val="24"/>
              </w:rPr>
            </w:pPr>
            <w:r w:rsidRPr="00B27506">
              <w:rPr>
                <w:rFonts w:ascii="Times New Roman" w:hAnsi="Times New Roman"/>
                <w:b/>
                <w:i/>
                <w:sz w:val="24"/>
                <w:szCs w:val="24"/>
              </w:rPr>
              <w:t>Pastaba</w:t>
            </w:r>
            <w:r w:rsidRPr="00B27506">
              <w:rPr>
                <w:rFonts w:ascii="Times New Roman" w:hAnsi="Times New Roman"/>
                <w:i/>
                <w:sz w:val="24"/>
                <w:szCs w:val="24"/>
              </w:rPr>
              <w:t xml:space="preserve">. </w:t>
            </w:r>
            <w:r w:rsidRPr="00B27506">
              <w:rPr>
                <w:rFonts w:ascii="Times New Roman" w:hAnsi="Times New Roman"/>
                <w:bCs/>
                <w:i/>
                <w:iCs/>
                <w:sz w:val="24"/>
                <w:szCs w:val="24"/>
              </w:rPr>
              <w:t xml:space="preserve">Tiekėjas gali siūlyti specialistą vienai ar kelioms pozicijoms, jei jis turi teisę/kvalifikaciją pagal šiame punkte nurodytus reikalavimus. </w:t>
            </w:r>
          </w:p>
        </w:tc>
        <w:tc>
          <w:tcPr>
            <w:tcW w:w="4954" w:type="dxa"/>
            <w:tcBorders>
              <w:left w:val="single" w:sz="4" w:space="0" w:color="000000"/>
              <w:bottom w:val="single" w:sz="4" w:space="0" w:color="000000"/>
              <w:right w:val="single" w:sz="4" w:space="0" w:color="000000"/>
            </w:tcBorders>
          </w:tcPr>
          <w:p w14:paraId="010F7C2F" w14:textId="77777777" w:rsidR="00E81B94" w:rsidRPr="00B27506" w:rsidRDefault="00E81B94" w:rsidP="00E81B94">
            <w:pPr>
              <w:widowControl w:val="0"/>
              <w:spacing w:after="0" w:line="240" w:lineRule="auto"/>
              <w:jc w:val="both"/>
              <w:rPr>
                <w:rFonts w:ascii="Times New Roman" w:hAnsi="Times New Roman"/>
                <w:sz w:val="24"/>
                <w:szCs w:val="24"/>
              </w:rPr>
            </w:pPr>
            <w:r w:rsidRPr="00B27506">
              <w:rPr>
                <w:rFonts w:ascii="Times New Roman" w:hAnsi="Times New Roman"/>
                <w:sz w:val="24"/>
                <w:szCs w:val="24"/>
              </w:rPr>
              <w:t xml:space="preserve">Pateikiama: </w:t>
            </w:r>
          </w:p>
          <w:p w14:paraId="46167474" w14:textId="77777777" w:rsidR="00E81B94" w:rsidRDefault="00E81B94" w:rsidP="00E81B94">
            <w:pPr>
              <w:pStyle w:val="Sraopastraipa"/>
              <w:widowControl w:val="0"/>
              <w:numPr>
                <w:ilvl w:val="0"/>
                <w:numId w:val="3"/>
              </w:numPr>
              <w:tabs>
                <w:tab w:val="left" w:pos="318"/>
              </w:tabs>
              <w:spacing w:after="0" w:line="240" w:lineRule="auto"/>
              <w:ind w:left="-103" w:firstLine="103"/>
              <w:jc w:val="both"/>
              <w:rPr>
                <w:rFonts w:ascii="Times New Roman" w:hAnsi="Times New Roman"/>
                <w:sz w:val="24"/>
                <w:szCs w:val="24"/>
              </w:rPr>
            </w:pPr>
            <w:r w:rsidRPr="00B27506">
              <w:rPr>
                <w:rFonts w:ascii="Times New Roman" w:hAnsi="Times New Roman"/>
                <w:sz w:val="24"/>
                <w:szCs w:val="24"/>
              </w:rPr>
              <w:t>Pateikiamas už sutarties vykdymą atsakingų specialistų sąrašas (7 priedas);</w:t>
            </w:r>
          </w:p>
          <w:p w14:paraId="162A02AD" w14:textId="5ACEAED8" w:rsidR="007B6C74" w:rsidRPr="00E81B94" w:rsidRDefault="00000000" w:rsidP="00E81B94">
            <w:pPr>
              <w:pStyle w:val="Sraopastraipa"/>
              <w:widowControl w:val="0"/>
              <w:numPr>
                <w:ilvl w:val="0"/>
                <w:numId w:val="3"/>
              </w:numPr>
              <w:tabs>
                <w:tab w:val="left" w:pos="318"/>
              </w:tabs>
              <w:spacing w:after="0" w:line="240" w:lineRule="auto"/>
              <w:ind w:left="-103" w:firstLine="103"/>
              <w:jc w:val="both"/>
              <w:rPr>
                <w:rFonts w:ascii="Times New Roman" w:hAnsi="Times New Roman"/>
                <w:sz w:val="24"/>
                <w:szCs w:val="24"/>
              </w:rPr>
            </w:pPr>
            <w:r w:rsidRPr="00E81B94">
              <w:rPr>
                <w:rFonts w:ascii="Times New Roman" w:hAnsi="Times New Roman"/>
                <w:sz w:val="24"/>
                <w:szCs w:val="24"/>
              </w:rPr>
              <w:t>Lietuvos Respublikos kultūros ministerijos nustatyta tvarka išduotas kvalifikacijos atestatas (ar lygiavertis dokumentas) ir (arba) teisės pripažinimo dokumentai.</w:t>
            </w:r>
          </w:p>
          <w:p w14:paraId="64B55587" w14:textId="77777777" w:rsidR="007B6C74" w:rsidRPr="00B27506" w:rsidRDefault="007B6C74" w:rsidP="00B27506">
            <w:pPr>
              <w:widowControl w:val="0"/>
              <w:spacing w:after="0" w:line="240" w:lineRule="auto"/>
              <w:ind w:right="281"/>
              <w:jc w:val="both"/>
              <w:rPr>
                <w:rFonts w:ascii="Times New Roman" w:hAnsi="Times New Roman"/>
                <w:bCs/>
                <w:sz w:val="24"/>
                <w:szCs w:val="24"/>
                <w:lang w:eastAsia="lt-LT"/>
              </w:rPr>
            </w:pPr>
          </w:p>
          <w:p w14:paraId="1B9EFC1B" w14:textId="77777777" w:rsidR="007B6C74" w:rsidRPr="00B27506" w:rsidRDefault="007B6C74" w:rsidP="00B27506">
            <w:pPr>
              <w:widowControl w:val="0"/>
              <w:spacing w:after="0" w:line="240" w:lineRule="auto"/>
              <w:ind w:right="281"/>
              <w:jc w:val="both"/>
              <w:rPr>
                <w:rFonts w:ascii="Times New Roman" w:hAnsi="Times New Roman"/>
                <w:sz w:val="24"/>
                <w:szCs w:val="24"/>
              </w:rPr>
            </w:pPr>
          </w:p>
          <w:p w14:paraId="719B383E" w14:textId="77777777" w:rsidR="002D5208" w:rsidRPr="00B27506" w:rsidRDefault="002D5208" w:rsidP="00B27506">
            <w:pPr>
              <w:widowControl w:val="0"/>
              <w:spacing w:after="0" w:line="240" w:lineRule="auto"/>
              <w:rPr>
                <w:rFonts w:ascii="Times New Roman" w:hAnsi="Times New Roman"/>
                <w:i/>
                <w:sz w:val="24"/>
                <w:szCs w:val="24"/>
              </w:rPr>
            </w:pPr>
            <w:r w:rsidRPr="00B27506">
              <w:rPr>
                <w:rFonts w:ascii="Times New Roman" w:hAnsi="Times New Roman"/>
                <w:b/>
                <w:i/>
                <w:sz w:val="24"/>
                <w:szCs w:val="24"/>
              </w:rPr>
              <w:t>Pastabos</w:t>
            </w:r>
            <w:r w:rsidRPr="00B27506">
              <w:rPr>
                <w:rFonts w:ascii="Times New Roman" w:hAnsi="Times New Roman"/>
                <w:i/>
                <w:sz w:val="24"/>
                <w:szCs w:val="24"/>
              </w:rPr>
              <w:t>. Jei specialistas/-ai yra fizinis/-iai asmuo/-enys (kvazisubtiekėjai),  pateikiamas/-i sutikimas/-ai ar kiti dokumentai, patvirtinantis/-ys, kad laimėjimo atveju jis/-ie bus įdarbintas/-i įmonėje ir sutiks teikti sutartyje nurodytas paslaugas ir patvirtinimas/-ai, kad pirkimo laimėjimo atveju bus įdarbintas/-i. Jei siūlomas/-i specialistas/-ai nėra įmonės darbuotojas/-ai ir nebus įdarbintas/-i tiekėjo įmonėje – jis/-ie laikomas/-i subtiekėju/-ais.</w:t>
            </w:r>
          </w:p>
          <w:p w14:paraId="6AC990D1" w14:textId="77777777" w:rsidR="002D5208" w:rsidRPr="00B27506" w:rsidRDefault="002D5208" w:rsidP="00B27506">
            <w:pPr>
              <w:widowControl w:val="0"/>
              <w:spacing w:after="0" w:line="240" w:lineRule="auto"/>
              <w:rPr>
                <w:rFonts w:ascii="Times New Roman" w:hAnsi="Times New Roman"/>
                <w:i/>
                <w:sz w:val="24"/>
                <w:szCs w:val="24"/>
              </w:rPr>
            </w:pPr>
          </w:p>
          <w:p w14:paraId="3D3A460A" w14:textId="51C58A26" w:rsidR="007B6C74" w:rsidRPr="00B27506" w:rsidRDefault="002D5208" w:rsidP="00B27506">
            <w:pPr>
              <w:widowControl w:val="0"/>
              <w:spacing w:after="0" w:line="240" w:lineRule="auto"/>
              <w:jc w:val="both"/>
              <w:rPr>
                <w:rFonts w:ascii="Times New Roman" w:hAnsi="Times New Roman"/>
                <w:sz w:val="24"/>
                <w:szCs w:val="24"/>
              </w:rPr>
            </w:pPr>
            <w:r w:rsidRPr="00B27506">
              <w:rPr>
                <w:rFonts w:ascii="Times New Roman" w:hAnsi="Times New Roman"/>
                <w:i/>
                <w:iCs/>
                <w:sz w:val="24"/>
                <w:szCs w:val="24"/>
              </w:rPr>
              <w:t xml:space="preserve">Pateikiamas (-i) skenuotas (-i) dokumentas (-ai) </w:t>
            </w:r>
            <w:r w:rsidRPr="00B27506">
              <w:rPr>
                <w:rFonts w:ascii="Times New Roman" w:hAnsi="Times New Roman"/>
                <w:i/>
                <w:sz w:val="24"/>
                <w:szCs w:val="24"/>
              </w:rPr>
              <w:t>arba nuoroda į nacionalines duomenų bazes bet kurioje valstybėje narėje, prie kurių Perkančioji organizacija turės galimybę tiesiogiai ir neatlygintinai prisijungti ir susipažinti su reikalaujamais dokumentais ir (ar) informacija.</w:t>
            </w:r>
          </w:p>
        </w:tc>
      </w:tr>
    </w:tbl>
    <w:p w14:paraId="1A2AF342" w14:textId="373771CF" w:rsidR="00390819" w:rsidRPr="00B27506" w:rsidRDefault="00390819" w:rsidP="00B27506">
      <w:pPr>
        <w:spacing w:after="0" w:line="240" w:lineRule="auto"/>
        <w:rPr>
          <w:rFonts w:ascii="Times New Roman" w:eastAsia="Calibri" w:hAnsi="Times New Roman"/>
          <w:b/>
          <w:bCs/>
          <w:sz w:val="24"/>
          <w:szCs w:val="24"/>
        </w:rPr>
      </w:pPr>
    </w:p>
    <w:p w14:paraId="0F6DEE7D" w14:textId="77777777" w:rsidR="0059195A" w:rsidRPr="00B27506" w:rsidRDefault="0059195A" w:rsidP="00B27506">
      <w:pPr>
        <w:tabs>
          <w:tab w:val="left" w:pos="720"/>
        </w:tabs>
        <w:spacing w:after="0" w:line="240" w:lineRule="auto"/>
        <w:ind w:firstLine="567"/>
        <w:jc w:val="center"/>
        <w:rPr>
          <w:rFonts w:ascii="Times New Roman" w:eastAsia="Calibri" w:hAnsi="Times New Roman"/>
          <w:b/>
          <w:bCs/>
          <w:sz w:val="24"/>
          <w:szCs w:val="24"/>
        </w:rPr>
      </w:pPr>
    </w:p>
    <w:p w14:paraId="430D279C" w14:textId="4108F363" w:rsidR="00390819" w:rsidRPr="00B27506" w:rsidRDefault="00390819" w:rsidP="00B27506">
      <w:pPr>
        <w:tabs>
          <w:tab w:val="left" w:pos="720"/>
        </w:tabs>
        <w:spacing w:after="0" w:line="240" w:lineRule="auto"/>
        <w:ind w:firstLine="567"/>
        <w:jc w:val="center"/>
        <w:rPr>
          <w:rFonts w:ascii="Times New Roman" w:eastAsia="Calibri" w:hAnsi="Times New Roman"/>
          <w:b/>
          <w:bCs/>
          <w:sz w:val="24"/>
          <w:szCs w:val="24"/>
        </w:rPr>
      </w:pPr>
      <w:r w:rsidRPr="00B27506">
        <w:rPr>
          <w:rFonts w:ascii="Times New Roman" w:eastAsia="Calibri" w:hAnsi="Times New Roman"/>
          <w:b/>
          <w:bCs/>
          <w:sz w:val="24"/>
          <w:szCs w:val="24"/>
        </w:rPr>
        <w:t>Tiekėjams keliami reikalavimai dėl kokybės vadybos sistemos ir (ar) aplinkos apsaugos vadybos sistemos standartų reikalavimai</w:t>
      </w:r>
    </w:p>
    <w:p w14:paraId="4B7A2A78" w14:textId="77777777" w:rsidR="00390819" w:rsidRPr="00B27506" w:rsidRDefault="00390819" w:rsidP="00B27506">
      <w:pPr>
        <w:tabs>
          <w:tab w:val="left" w:pos="720"/>
        </w:tabs>
        <w:spacing w:after="0" w:line="240" w:lineRule="auto"/>
        <w:ind w:firstLine="567"/>
        <w:rPr>
          <w:rFonts w:ascii="Times New Roman" w:eastAsia="Calibri" w:hAnsi="Times New Roman"/>
          <w:i/>
          <w:iCs/>
          <w:color w:val="7030A0"/>
          <w:sz w:val="24"/>
          <w:szCs w:val="24"/>
        </w:rPr>
      </w:pPr>
      <w:bookmarkStart w:id="0" w:name="_heading=h.3rdcrjn" w:colFirst="0" w:colLast="0"/>
      <w:bookmarkEnd w:id="0"/>
    </w:p>
    <w:p w14:paraId="072F5AA1" w14:textId="77777777" w:rsidR="00390819" w:rsidRPr="00B27506" w:rsidRDefault="00390819" w:rsidP="00B27506">
      <w:pPr>
        <w:spacing w:after="0" w:line="240" w:lineRule="auto"/>
        <w:ind w:firstLine="567"/>
        <w:rPr>
          <w:rFonts w:ascii="Times New Roman" w:eastAsia="Arial" w:hAnsi="Times New Roman"/>
          <w:color w:val="000000" w:themeColor="text1"/>
          <w:sz w:val="24"/>
          <w:szCs w:val="24"/>
        </w:rPr>
      </w:pPr>
      <w:r w:rsidRPr="00B27506">
        <w:rPr>
          <w:rFonts w:ascii="Times New Roman" w:eastAsia="Arial" w:hAnsi="Times New Roman"/>
          <w:color w:val="000000" w:themeColor="text1"/>
          <w:sz w:val="24"/>
          <w:szCs w:val="24"/>
        </w:rPr>
        <w:t>1. Tiekėjai turi atitikti šiame priede nustatytus reikalavimus dėl kokybės vadybos sistemos ir (arba) aplinkos apsaugos vadybos sistemos standartų laikymosi.</w:t>
      </w:r>
    </w:p>
    <w:p w14:paraId="05E6900C" w14:textId="7930D467" w:rsidR="00390819" w:rsidRPr="00B27506" w:rsidRDefault="00390819" w:rsidP="00B27506">
      <w:pPr>
        <w:pBdr>
          <w:top w:val="nil"/>
          <w:left w:val="nil"/>
          <w:bottom w:val="nil"/>
          <w:right w:val="nil"/>
          <w:between w:val="nil"/>
          <w:bar w:val="nil"/>
        </w:pBdr>
        <w:spacing w:after="0" w:line="240" w:lineRule="auto"/>
        <w:ind w:firstLine="567"/>
        <w:jc w:val="both"/>
        <w:rPr>
          <w:rFonts w:ascii="Times New Roman" w:hAnsi="Times New Roman"/>
          <w:bCs/>
          <w:iCs/>
          <w:color w:val="000000" w:themeColor="text1"/>
          <w:sz w:val="24"/>
          <w:szCs w:val="24"/>
        </w:rPr>
      </w:pPr>
      <w:r w:rsidRPr="00B27506">
        <w:rPr>
          <w:rFonts w:ascii="Times New Roman" w:hAnsi="Times New Roman"/>
          <w:color w:val="000000" w:themeColor="text1"/>
          <w:sz w:val="24"/>
          <w:szCs w:val="24"/>
        </w:rPr>
        <w:t>2.</w:t>
      </w:r>
      <w:r w:rsidRPr="00B27506">
        <w:rPr>
          <w:rFonts w:ascii="Times New Roman" w:hAnsi="Times New Roman"/>
          <w:i/>
          <w:iCs/>
          <w:color w:val="000000" w:themeColor="text1"/>
          <w:sz w:val="24"/>
          <w:szCs w:val="24"/>
        </w:rPr>
        <w:t xml:space="preserve"> </w:t>
      </w:r>
      <w:r w:rsidRPr="00B27506">
        <w:rPr>
          <w:rFonts w:ascii="Times New Roman" w:hAnsi="Times New Roman"/>
          <w:bCs/>
          <w:iCs/>
          <w:color w:val="000000" w:themeColor="text1"/>
          <w:sz w:val="24"/>
          <w:szCs w:val="24"/>
        </w:rPr>
        <w:t>Tuo atveju, jei pasiūlymą teikia ūkio subjektų grupė, aplinkosauginius reikalavimus turi atitikti kiekvienas ūkio subjektų grupės narys (-iai), atsižvelgiant į jo (-ų) prisiimamus įsipareigojimus pirkimo sutarčiai vykdyti, taip pat ir subtiekėjai turi laikytis aplinkosauginių reikalavimų, atsižvelgiant į jų prisiimamus įsipareigojimus pirkimo sutarčiai vykdyti (jei tiekėjo sertifikate nėra nurodytos atsakomybės už jo pasitelkiamų subtiekėjų veiklą).</w:t>
      </w:r>
    </w:p>
    <w:p w14:paraId="05FEA8A1" w14:textId="77777777" w:rsidR="0059195A" w:rsidRPr="00B27506" w:rsidRDefault="0059195A" w:rsidP="00B27506">
      <w:pPr>
        <w:pBdr>
          <w:top w:val="nil"/>
          <w:left w:val="nil"/>
          <w:bottom w:val="nil"/>
          <w:right w:val="nil"/>
          <w:between w:val="nil"/>
          <w:bar w:val="nil"/>
        </w:pBdr>
        <w:spacing w:after="0" w:line="240" w:lineRule="auto"/>
        <w:ind w:firstLine="567"/>
        <w:jc w:val="both"/>
        <w:rPr>
          <w:rFonts w:ascii="Times New Roman" w:hAnsi="Times New Roman"/>
          <w:bCs/>
          <w:color w:val="000000" w:themeColor="text1"/>
          <w:sz w:val="24"/>
          <w:szCs w:val="24"/>
        </w:rPr>
      </w:pPr>
    </w:p>
    <w:p w14:paraId="15FBA293" w14:textId="0E0A6D1F" w:rsidR="0059195A" w:rsidRPr="00B27506" w:rsidRDefault="0059195A" w:rsidP="00B27506">
      <w:pPr>
        <w:pBdr>
          <w:top w:val="nil"/>
          <w:left w:val="nil"/>
          <w:bottom w:val="nil"/>
          <w:right w:val="nil"/>
          <w:between w:val="nil"/>
          <w:bar w:val="nil"/>
        </w:pBdr>
        <w:suppressAutoHyphens w:val="0"/>
        <w:spacing w:after="0" w:line="240" w:lineRule="auto"/>
        <w:jc w:val="right"/>
        <w:rPr>
          <w:rFonts w:ascii="Times New Roman" w:eastAsia="Arial Unicode MS" w:hAnsi="Times New Roman"/>
          <w:color w:val="000000" w:themeColor="text1"/>
          <w:sz w:val="24"/>
          <w:szCs w:val="24"/>
          <w:bdr w:val="nil"/>
        </w:rPr>
      </w:pPr>
      <w:r w:rsidRPr="00B27506">
        <w:rPr>
          <w:rFonts w:ascii="Times New Roman" w:eastAsia="Arial Unicode MS" w:hAnsi="Times New Roman"/>
          <w:color w:val="000000" w:themeColor="text1"/>
          <w:sz w:val="24"/>
          <w:szCs w:val="24"/>
          <w:bdr w:val="nil"/>
        </w:rPr>
        <w:t>2 lentelė. R</w:t>
      </w:r>
      <w:r w:rsidRPr="00B27506">
        <w:rPr>
          <w:rFonts w:ascii="Times New Roman" w:eastAsia="Arial" w:hAnsi="Times New Roman"/>
          <w:color w:val="000000" w:themeColor="text1"/>
          <w:sz w:val="24"/>
          <w:szCs w:val="24"/>
        </w:rPr>
        <w:t>eikalavimai dėl kokybės vadybos sistemos ir (arba) aplinkos apsaugos vadybos sistemos standartų laikymosi</w:t>
      </w:r>
    </w:p>
    <w:tbl>
      <w:tblPr>
        <w:tblStyle w:val="TableGrid3"/>
        <w:tblW w:w="5000" w:type="pct"/>
        <w:shd w:val="clear" w:color="auto" w:fill="FFFFFF" w:themeFill="background1"/>
        <w:tblLook w:val="04A0" w:firstRow="1" w:lastRow="0" w:firstColumn="1" w:lastColumn="0" w:noHBand="0" w:noVBand="1"/>
      </w:tblPr>
      <w:tblGrid>
        <w:gridCol w:w="570"/>
        <w:gridCol w:w="3252"/>
        <w:gridCol w:w="5806"/>
      </w:tblGrid>
      <w:tr w:rsidR="00390819" w:rsidRPr="00B27506" w14:paraId="2D8CA1B1" w14:textId="77777777" w:rsidTr="00900FDF">
        <w:trPr>
          <w:tblHeader/>
        </w:trPr>
        <w:tc>
          <w:tcPr>
            <w:tcW w:w="296" w:type="pct"/>
            <w:shd w:val="clear" w:color="auto" w:fill="FFFFFF" w:themeFill="background1"/>
            <w:vAlign w:val="center"/>
            <w:hideMark/>
          </w:tcPr>
          <w:p w14:paraId="0599832D" w14:textId="77777777" w:rsidR="00390819" w:rsidRPr="00B27506" w:rsidRDefault="00390819" w:rsidP="00B27506">
            <w:pPr>
              <w:spacing w:after="0" w:line="240" w:lineRule="auto"/>
              <w:ind w:firstLine="0"/>
              <w:rPr>
                <w:b/>
                <w:bCs/>
                <w:sz w:val="24"/>
                <w:szCs w:val="24"/>
              </w:rPr>
            </w:pPr>
            <w:r w:rsidRPr="00B27506">
              <w:rPr>
                <w:b/>
                <w:bCs/>
                <w:sz w:val="24"/>
                <w:szCs w:val="24"/>
              </w:rPr>
              <w:t>Eil. Nr.</w:t>
            </w:r>
          </w:p>
        </w:tc>
        <w:tc>
          <w:tcPr>
            <w:tcW w:w="1689" w:type="pct"/>
            <w:shd w:val="clear" w:color="auto" w:fill="FFFFFF" w:themeFill="background1"/>
            <w:vAlign w:val="center"/>
            <w:hideMark/>
          </w:tcPr>
          <w:p w14:paraId="6D4A0FB7" w14:textId="77777777" w:rsidR="00390819" w:rsidRPr="00B27506" w:rsidRDefault="00390819" w:rsidP="00B27506">
            <w:pPr>
              <w:spacing w:after="0" w:line="240" w:lineRule="auto"/>
              <w:ind w:firstLine="0"/>
              <w:rPr>
                <w:b/>
                <w:bCs/>
                <w:sz w:val="24"/>
                <w:szCs w:val="24"/>
              </w:rPr>
            </w:pPr>
            <w:r w:rsidRPr="00B27506">
              <w:rPr>
                <w:b/>
                <w:bCs/>
                <w:color w:val="000000"/>
                <w:sz w:val="24"/>
                <w:szCs w:val="24"/>
              </w:rPr>
              <w:t xml:space="preserve">Reikalavimas </w:t>
            </w:r>
            <w:r w:rsidRPr="00B27506">
              <w:rPr>
                <w:b/>
                <w:bCs/>
                <w:sz w:val="24"/>
                <w:szCs w:val="24"/>
              </w:rPr>
              <w:t xml:space="preserve">dėl </w:t>
            </w:r>
            <w:r w:rsidRPr="00B27506">
              <w:rPr>
                <w:rFonts w:eastAsia="Calibri"/>
                <w:b/>
                <w:bCs/>
                <w:color w:val="000000" w:themeColor="text1"/>
                <w:sz w:val="24"/>
                <w:szCs w:val="24"/>
              </w:rPr>
              <w:t>k</w:t>
            </w:r>
            <w:r w:rsidRPr="00B27506">
              <w:rPr>
                <w:rFonts w:eastAsia="Calibri"/>
                <w:b/>
                <w:bCs/>
                <w:iCs/>
                <w:color w:val="000000" w:themeColor="text1"/>
                <w:sz w:val="24"/>
                <w:szCs w:val="24"/>
              </w:rPr>
              <w:t xml:space="preserve">okybės vadybos sistemos ir (arba) aplinkos apsaugos vadybos sistemos </w:t>
            </w:r>
            <w:r w:rsidRPr="00B27506">
              <w:rPr>
                <w:rFonts w:eastAsia="Calibri"/>
                <w:b/>
                <w:bCs/>
                <w:iCs/>
                <w:sz w:val="24"/>
                <w:szCs w:val="24"/>
              </w:rPr>
              <w:t>standartų</w:t>
            </w:r>
            <w:r w:rsidRPr="00B27506">
              <w:rPr>
                <w:b/>
                <w:bCs/>
                <w:sz w:val="24"/>
                <w:szCs w:val="24"/>
              </w:rPr>
              <w:t xml:space="preserve"> laikymosi.</w:t>
            </w:r>
          </w:p>
        </w:tc>
        <w:tc>
          <w:tcPr>
            <w:tcW w:w="3015" w:type="pct"/>
            <w:shd w:val="clear" w:color="auto" w:fill="FFFFFF" w:themeFill="background1"/>
            <w:vAlign w:val="center"/>
          </w:tcPr>
          <w:p w14:paraId="4D49CC6D" w14:textId="77777777" w:rsidR="00390819" w:rsidRPr="00B27506" w:rsidRDefault="00390819" w:rsidP="00B27506">
            <w:pPr>
              <w:autoSpaceDE w:val="0"/>
              <w:autoSpaceDN w:val="0"/>
              <w:adjustRightInd w:val="0"/>
              <w:spacing w:after="0" w:line="240" w:lineRule="auto"/>
              <w:ind w:firstLine="0"/>
              <w:rPr>
                <w:b/>
                <w:bCs/>
                <w:color w:val="000000"/>
                <w:sz w:val="24"/>
                <w:szCs w:val="24"/>
              </w:rPr>
            </w:pPr>
            <w:r w:rsidRPr="00B27506">
              <w:rPr>
                <w:b/>
                <w:bCs/>
                <w:color w:val="000000"/>
                <w:sz w:val="24"/>
                <w:szCs w:val="24"/>
              </w:rPr>
              <w:t>Atitiktį reikalavimui įrodantys dokumentai</w:t>
            </w:r>
          </w:p>
        </w:tc>
      </w:tr>
      <w:tr w:rsidR="00900FDF" w:rsidRPr="00B27506" w14:paraId="7B46F4F1" w14:textId="77777777" w:rsidTr="00900FDF">
        <w:tc>
          <w:tcPr>
            <w:tcW w:w="296" w:type="pct"/>
            <w:shd w:val="clear" w:color="auto" w:fill="FFFFFF" w:themeFill="background1"/>
          </w:tcPr>
          <w:p w14:paraId="4B35A3E2" w14:textId="5FB0F381" w:rsidR="00390819" w:rsidRPr="00B27506" w:rsidRDefault="00390819" w:rsidP="00B27506">
            <w:pPr>
              <w:spacing w:after="0" w:line="240" w:lineRule="auto"/>
              <w:ind w:firstLine="22"/>
              <w:jc w:val="center"/>
              <w:rPr>
                <w:sz w:val="24"/>
                <w:szCs w:val="24"/>
              </w:rPr>
            </w:pPr>
            <w:r w:rsidRPr="00B27506">
              <w:rPr>
                <w:sz w:val="24"/>
                <w:szCs w:val="24"/>
              </w:rPr>
              <w:t>1</w:t>
            </w:r>
            <w:r w:rsidR="0059195A" w:rsidRPr="00B27506">
              <w:rPr>
                <w:sz w:val="24"/>
                <w:szCs w:val="24"/>
              </w:rPr>
              <w:t>.</w:t>
            </w:r>
          </w:p>
        </w:tc>
        <w:tc>
          <w:tcPr>
            <w:tcW w:w="1689" w:type="pct"/>
            <w:shd w:val="clear" w:color="auto" w:fill="FFFFFF" w:themeFill="background1"/>
          </w:tcPr>
          <w:p w14:paraId="6AD4B6DB" w14:textId="77777777" w:rsidR="00390819" w:rsidRPr="00B27506" w:rsidRDefault="00390819" w:rsidP="00B27506">
            <w:pPr>
              <w:widowControl w:val="0"/>
              <w:spacing w:after="0" w:line="240" w:lineRule="auto"/>
              <w:ind w:firstLine="0"/>
              <w:rPr>
                <w:sz w:val="24"/>
                <w:szCs w:val="24"/>
              </w:rPr>
            </w:pPr>
            <w:r w:rsidRPr="00B27506">
              <w:rPr>
                <w:sz w:val="24"/>
                <w:szCs w:val="24"/>
              </w:rPr>
              <w:t xml:space="preserve">1) Tiekėjas taiko (laikosi) aplinkos apsaugos vadybos sistemos reikalavimų pagal standartą </w:t>
            </w:r>
            <w:r w:rsidRPr="00B27506">
              <w:rPr>
                <w:sz w:val="24"/>
                <w:szCs w:val="24"/>
              </w:rPr>
              <w:lastRenderedPageBreak/>
              <w:t>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7D77D5AF" w14:textId="77777777" w:rsidR="00390819" w:rsidRPr="00B27506" w:rsidRDefault="00390819" w:rsidP="00B27506">
            <w:pPr>
              <w:widowControl w:val="0"/>
              <w:spacing w:after="0" w:line="240" w:lineRule="auto"/>
              <w:ind w:firstLine="0"/>
              <w:rPr>
                <w:sz w:val="24"/>
                <w:szCs w:val="24"/>
              </w:rPr>
            </w:pPr>
            <w:r w:rsidRPr="00B27506">
              <w:rPr>
                <w:sz w:val="24"/>
                <w:szCs w:val="24"/>
              </w:rPr>
              <w:t>Sritys: tvarkybos, tvarkomieji paveldosaugos, restauravimo darbai.</w:t>
            </w:r>
          </w:p>
          <w:p w14:paraId="63DCF023" w14:textId="7050E7AC" w:rsidR="00390819" w:rsidRPr="00B27506" w:rsidRDefault="00390819" w:rsidP="00B27506">
            <w:pPr>
              <w:autoSpaceDE w:val="0"/>
              <w:autoSpaceDN w:val="0"/>
              <w:adjustRightInd w:val="0"/>
              <w:spacing w:after="0" w:line="240" w:lineRule="auto"/>
              <w:ind w:firstLine="0"/>
              <w:rPr>
                <w:color w:val="000000"/>
                <w:sz w:val="24"/>
                <w:szCs w:val="24"/>
              </w:rPr>
            </w:pPr>
          </w:p>
        </w:tc>
        <w:tc>
          <w:tcPr>
            <w:tcW w:w="3015" w:type="pct"/>
            <w:shd w:val="clear" w:color="auto" w:fill="FFFFFF" w:themeFill="background1"/>
          </w:tcPr>
          <w:p w14:paraId="29AE1BF4" w14:textId="77777777" w:rsidR="00390819" w:rsidRPr="00B27506" w:rsidRDefault="00390819" w:rsidP="00B27506">
            <w:pPr>
              <w:widowControl w:val="0"/>
              <w:spacing w:after="0" w:line="240" w:lineRule="auto"/>
              <w:ind w:firstLine="0"/>
              <w:rPr>
                <w:sz w:val="24"/>
                <w:szCs w:val="24"/>
              </w:rPr>
            </w:pPr>
            <w:r w:rsidRPr="00B27506">
              <w:rPr>
                <w:sz w:val="24"/>
                <w:szCs w:val="24"/>
              </w:rPr>
              <w:lastRenderedPageBreak/>
              <w:t xml:space="preserve">1) Atitiktį reikalavimams įrodantys dokumentai: EMAS arba LST EN ISO 14001 sertifikatas, arba kitas lygiavertis sertifikatas, išduotas kitose valstybėse narėse įsteigtų </w:t>
            </w:r>
            <w:r w:rsidRPr="00B27506">
              <w:rPr>
                <w:sz w:val="24"/>
                <w:szCs w:val="24"/>
              </w:rPr>
              <w:lastRenderedPageBreak/>
              <w:t>nepriklausomų įstaigų. 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2F90549F" w14:textId="17732447" w:rsidR="00390819" w:rsidRPr="00B27506" w:rsidRDefault="00390819" w:rsidP="00B27506">
            <w:pPr>
              <w:autoSpaceDE w:val="0"/>
              <w:autoSpaceDN w:val="0"/>
              <w:adjustRightInd w:val="0"/>
              <w:spacing w:after="0" w:line="240" w:lineRule="auto"/>
              <w:ind w:firstLine="0"/>
              <w:rPr>
                <w:color w:val="000000"/>
                <w:sz w:val="24"/>
                <w:szCs w:val="24"/>
              </w:rPr>
            </w:pPr>
            <w:r w:rsidRPr="00B27506">
              <w:rPr>
                <w:b/>
                <w:sz w:val="24"/>
                <w:szCs w:val="24"/>
                <w:u w:val="single"/>
              </w:rPr>
              <w:t>Pateikiami skenuoti dokumentai elektroninėje formoje.</w:t>
            </w:r>
          </w:p>
        </w:tc>
      </w:tr>
    </w:tbl>
    <w:p w14:paraId="656F9AFB" w14:textId="77777777" w:rsidR="00390819" w:rsidRPr="00B27506" w:rsidRDefault="00390819" w:rsidP="00B27506">
      <w:pPr>
        <w:spacing w:after="0" w:line="240" w:lineRule="auto"/>
        <w:rPr>
          <w:rFonts w:ascii="Times New Roman" w:hAnsi="Times New Roman"/>
          <w:sz w:val="24"/>
          <w:szCs w:val="24"/>
        </w:rPr>
      </w:pPr>
    </w:p>
    <w:sectPr w:rsidR="00390819" w:rsidRPr="00B27506" w:rsidSect="00900FDF">
      <w:headerReference w:type="default" r:id="rId7"/>
      <w:pgSz w:w="11906" w:h="16838"/>
      <w:pgMar w:top="1134" w:right="567" w:bottom="1134" w:left="1701" w:header="170" w:footer="113" w:gutter="0"/>
      <w:cols w:space="1296"/>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BD74D" w14:textId="77777777" w:rsidR="00F43FA3" w:rsidRDefault="00F43FA3" w:rsidP="00900FDF">
      <w:pPr>
        <w:spacing w:after="0" w:line="240" w:lineRule="auto"/>
      </w:pPr>
      <w:r>
        <w:separator/>
      </w:r>
    </w:p>
  </w:endnote>
  <w:endnote w:type="continuationSeparator" w:id="0">
    <w:p w14:paraId="1E88D1AB" w14:textId="77777777" w:rsidR="00F43FA3" w:rsidRDefault="00F43FA3" w:rsidP="00900F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FBEE3" w14:textId="77777777" w:rsidR="00F43FA3" w:rsidRDefault="00F43FA3" w:rsidP="00900FDF">
      <w:pPr>
        <w:spacing w:after="0" w:line="240" w:lineRule="auto"/>
      </w:pPr>
      <w:r>
        <w:separator/>
      </w:r>
    </w:p>
  </w:footnote>
  <w:footnote w:type="continuationSeparator" w:id="0">
    <w:p w14:paraId="1F4BEF4D" w14:textId="77777777" w:rsidR="00F43FA3" w:rsidRDefault="00F43FA3" w:rsidP="00900F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1678803"/>
      <w:docPartObj>
        <w:docPartGallery w:val="Page Numbers (Top of Page)"/>
        <w:docPartUnique/>
      </w:docPartObj>
    </w:sdtPr>
    <w:sdtEndPr>
      <w:rPr>
        <w:rFonts w:ascii="Times New Roman" w:hAnsi="Times New Roman"/>
      </w:rPr>
    </w:sdtEndPr>
    <w:sdtContent>
      <w:p w14:paraId="2D7E0E6A" w14:textId="7AB0898C" w:rsidR="00900FDF" w:rsidRPr="000C2167" w:rsidRDefault="00900FDF">
        <w:pPr>
          <w:pStyle w:val="Antrats"/>
          <w:jc w:val="center"/>
          <w:rPr>
            <w:rFonts w:ascii="Times New Roman" w:hAnsi="Times New Roman"/>
          </w:rPr>
        </w:pPr>
        <w:r w:rsidRPr="000C2167">
          <w:rPr>
            <w:rFonts w:ascii="Times New Roman" w:hAnsi="Times New Roman"/>
          </w:rPr>
          <w:fldChar w:fldCharType="begin"/>
        </w:r>
        <w:r w:rsidRPr="000C2167">
          <w:rPr>
            <w:rFonts w:ascii="Times New Roman" w:hAnsi="Times New Roman"/>
          </w:rPr>
          <w:instrText>PAGE   \* MERGEFORMAT</w:instrText>
        </w:r>
        <w:r w:rsidRPr="000C2167">
          <w:rPr>
            <w:rFonts w:ascii="Times New Roman" w:hAnsi="Times New Roman"/>
          </w:rPr>
          <w:fldChar w:fldCharType="separate"/>
        </w:r>
        <w:r w:rsidRPr="000C2167">
          <w:rPr>
            <w:rFonts w:ascii="Times New Roman" w:hAnsi="Times New Roman"/>
          </w:rPr>
          <w:t>2</w:t>
        </w:r>
        <w:r w:rsidRPr="000C2167">
          <w:rPr>
            <w:rFonts w:ascii="Times New Roman" w:hAnsi="Times New Roman"/>
          </w:rPr>
          <w:fldChar w:fldCharType="end"/>
        </w:r>
      </w:p>
    </w:sdtContent>
  </w:sdt>
  <w:p w14:paraId="717B6865" w14:textId="77777777" w:rsidR="00900FDF" w:rsidRDefault="00900FD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44874"/>
    <w:multiLevelType w:val="hybridMultilevel"/>
    <w:tmpl w:val="2AEA9C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51271EA7"/>
    <w:multiLevelType w:val="hybridMultilevel"/>
    <w:tmpl w:val="2AEA9C7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19367010">
    <w:abstractNumId w:val="2"/>
  </w:num>
  <w:num w:numId="2" w16cid:durableId="629479462">
    <w:abstractNumId w:val="1"/>
  </w:num>
  <w:num w:numId="3" w16cid:durableId="15122542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C74"/>
    <w:rsid w:val="000470D6"/>
    <w:rsid w:val="000C2167"/>
    <w:rsid w:val="002D5208"/>
    <w:rsid w:val="00390819"/>
    <w:rsid w:val="0059195A"/>
    <w:rsid w:val="005B2BBE"/>
    <w:rsid w:val="007879F3"/>
    <w:rsid w:val="007B6C74"/>
    <w:rsid w:val="007D53A5"/>
    <w:rsid w:val="00900FDF"/>
    <w:rsid w:val="00B27506"/>
    <w:rsid w:val="00CC6704"/>
    <w:rsid w:val="00D0376F"/>
    <w:rsid w:val="00D612DA"/>
    <w:rsid w:val="00E81B94"/>
    <w:rsid w:val="00E8280A"/>
    <w:rsid w:val="00F43FA3"/>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6D479"/>
  <w15:docId w15:val="{0F5F9DA1-0FC2-45B5-8A89-BD9AB0F72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5388"/>
    <w:pPr>
      <w:spacing w:after="200" w:line="276" w:lineRule="auto"/>
    </w:pPr>
    <w:rPr>
      <w:rFonts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744BD0"/>
    <w:rPr>
      <w:rFonts w:ascii="Calibri" w:eastAsia="Calibri" w:hAnsi="Calibri" w:cs="Times New Roman"/>
      <w:lang w:val="lt-LT"/>
    </w:rPr>
  </w:style>
  <w:style w:type="paragraph" w:styleId="Antrat">
    <w:name w:val="caption"/>
    <w:basedOn w:val="prastasis"/>
    <w:next w:val="Pagrindinistekstas"/>
    <w:qFormat/>
    <w:pPr>
      <w:suppressLineNumbers/>
      <w:spacing w:before="120" w:after="120"/>
    </w:pPr>
    <w:rPr>
      <w:rFonts w:cs="Arial"/>
      <w:i/>
      <w:iCs/>
      <w:sz w:val="24"/>
      <w:szCs w:val="24"/>
    </w:rPr>
  </w:style>
  <w:style w:type="paragraph" w:styleId="Pagrindinistekstas">
    <w:name w:val="Body Text"/>
    <w:basedOn w:val="prastasis"/>
    <w:pPr>
      <w:spacing w:after="140"/>
    </w:p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F5802"/>
    <w:pPr>
      <w:ind w:left="720"/>
      <w:contextualSpacing/>
    </w:pPr>
  </w:style>
  <w:style w:type="table" w:customStyle="1" w:styleId="TableGrid3">
    <w:name w:val="Table Grid3"/>
    <w:basedOn w:val="prastojilentel"/>
    <w:next w:val="Lentelstinklelis"/>
    <w:uiPriority w:val="39"/>
    <w:rsid w:val="00390819"/>
    <w:pPr>
      <w:suppressAutoHyphens w:val="0"/>
      <w:ind w:firstLine="697"/>
      <w:jc w:val="both"/>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3908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900FD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00FDF"/>
    <w:rPr>
      <w:rFonts w:cs="Times New Roman"/>
      <w:lang w:val="lt-LT"/>
    </w:rPr>
  </w:style>
  <w:style w:type="paragraph" w:styleId="Porat">
    <w:name w:val="footer"/>
    <w:basedOn w:val="prastasis"/>
    <w:link w:val="PoratDiagrama"/>
    <w:uiPriority w:val="99"/>
    <w:unhideWhenUsed/>
    <w:rsid w:val="00900FD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00FDF"/>
    <w:rPr>
      <w:rFonts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032615">
      <w:bodyDiv w:val="1"/>
      <w:marLeft w:val="0"/>
      <w:marRight w:val="0"/>
      <w:marTop w:val="0"/>
      <w:marBottom w:val="0"/>
      <w:divBdr>
        <w:top w:val="none" w:sz="0" w:space="0" w:color="auto"/>
        <w:left w:val="none" w:sz="0" w:space="0" w:color="auto"/>
        <w:bottom w:val="none" w:sz="0" w:space="0" w:color="auto"/>
        <w:right w:val="none" w:sz="0" w:space="0" w:color="auto"/>
      </w:divBdr>
    </w:div>
    <w:div w:id="1096246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3</Pages>
  <Words>4919</Words>
  <Characters>2804</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Hewlett-Packard</Company>
  <LinksUpToDate>false</LinksUpToDate>
  <CharactersWithSpaces>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Norkunas</dc:creator>
  <dc:description/>
  <cp:lastModifiedBy>User</cp:lastModifiedBy>
  <cp:revision>12</cp:revision>
  <dcterms:created xsi:type="dcterms:W3CDTF">2025-02-26T14:26:00Z</dcterms:created>
  <dcterms:modified xsi:type="dcterms:W3CDTF">2025-03-05T09:15:00Z</dcterms:modified>
  <dc:language>lt-LT</dc:language>
</cp:coreProperties>
</file>